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9967FE" w:rsidRPr="009967FE" w14:paraId="772F4F8F" w14:textId="77777777" w:rsidTr="009967FE">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9967FE" w:rsidRPr="009967FE" w14:paraId="2A6AB6D4" w14:textId="77777777">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967FE" w:rsidRPr="009967FE" w14:paraId="3319B7F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967FE" w:rsidRPr="009967FE" w14:paraId="657DF1D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967FE" w:rsidRPr="009967FE" w14:paraId="774527A7" w14:textId="77777777">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9967FE" w:rsidRPr="009967FE" w14:paraId="08F2E1F2" w14:textId="77777777">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9967FE" w:rsidRPr="009967FE" w14:paraId="206BCC46" w14:textId="77777777">
                                            <w:tc>
                                              <w:tcPr>
                                                <w:tcW w:w="0" w:type="auto"/>
                                                <w:tcMar>
                                                  <w:top w:w="75" w:type="dxa"/>
                                                  <w:left w:w="75" w:type="dxa"/>
                                                  <w:bottom w:w="75" w:type="dxa"/>
                                                  <w:right w:w="75" w:type="dxa"/>
                                                </w:tcMar>
                                                <w:vAlign w:val="center"/>
                                                <w:hideMark/>
                                              </w:tcPr>
                                              <w:p w14:paraId="32DA80D1" w14:textId="77777777" w:rsidR="00CC435A" w:rsidRPr="00CC435A" w:rsidRDefault="00CC435A">
                                                <w:pPr>
                                                  <w:rPr>
                                                    <w:sz w:val="26"/>
                                                    <w:szCs w:val="26"/>
                                                  </w:rPr>
                                                </w:pPr>
                                              </w:p>
                                              <w:tbl>
                                                <w:tblPr>
                                                  <w:tblW w:w="5000" w:type="pct"/>
                                                  <w:tblCellMar>
                                                    <w:left w:w="0" w:type="dxa"/>
                                                    <w:right w:w="0" w:type="dxa"/>
                                                  </w:tblCellMar>
                                                  <w:tblLook w:val="04A0" w:firstRow="1" w:lastRow="0" w:firstColumn="1" w:lastColumn="0" w:noHBand="0" w:noVBand="1"/>
                                                </w:tblPr>
                                                <w:tblGrid>
                                                  <w:gridCol w:w="8850"/>
                                                </w:tblGrid>
                                                <w:tr w:rsidR="009967FE" w:rsidRPr="009967FE" w14:paraId="30CBFC69" w14:textId="77777777">
                                                  <w:tc>
                                                    <w:tcPr>
                                                      <w:tcW w:w="0" w:type="auto"/>
                                                      <w:shd w:val="clear" w:color="auto" w:fill="auto"/>
                                                      <w:tcMar>
                                                        <w:top w:w="75" w:type="dxa"/>
                                                        <w:left w:w="75" w:type="dxa"/>
                                                        <w:bottom w:w="75" w:type="dxa"/>
                                                        <w:right w:w="75" w:type="dxa"/>
                                                      </w:tcMar>
                                                      <w:vAlign w:val="center"/>
                                                      <w:hideMark/>
                                                    </w:tcPr>
                                                    <w:p w14:paraId="1F8D939F" w14:textId="77777777" w:rsidR="009967FE" w:rsidRPr="009967FE" w:rsidRDefault="009967FE" w:rsidP="009967FE">
                                                      <w:pPr>
                                                        <w:spacing w:before="100" w:beforeAutospacing="1" w:after="100" w:afterAutospacing="1" w:line="240" w:lineRule="auto"/>
                                                        <w:jc w:val="center"/>
                                                        <w:outlineLvl w:val="0"/>
                                                        <w:rPr>
                                                          <w:rFonts w:ascii="Calibri" w:eastAsia="Times New Roman" w:hAnsi="Calibri" w:cs="Calibri"/>
                                                          <w:b/>
                                                          <w:bCs/>
                                                          <w:color w:val="636466"/>
                                                          <w:kern w:val="36"/>
                                                          <w:sz w:val="26"/>
                                                          <w:szCs w:val="26"/>
                                                        </w:rPr>
                                                      </w:pPr>
                                                      <w:r w:rsidRPr="009967FE">
                                                        <w:rPr>
                                                          <w:rFonts w:ascii="Calibri" w:eastAsia="Times New Roman" w:hAnsi="Calibri" w:cs="Calibri"/>
                                                          <w:b/>
                                                          <w:bCs/>
                                                          <w:color w:val="636466"/>
                                                          <w:kern w:val="36"/>
                                                          <w:sz w:val="26"/>
                                                          <w:szCs w:val="26"/>
                                                        </w:rPr>
                                                        <w:t>Mandatory TN Promise Meeting Information</w:t>
                                                      </w:r>
                                                    </w:p>
                                                    <w:p w14:paraId="15650924" w14:textId="283F6F2C" w:rsidR="009967FE" w:rsidRPr="009967FE" w:rsidRDefault="009967FE" w:rsidP="009967FE">
                                                      <w:pPr>
                                                        <w:spacing w:after="0" w:line="240" w:lineRule="auto"/>
                                                        <w:rPr>
                                                          <w:rFonts w:ascii="Times New Roman" w:eastAsia="Times New Roman" w:hAnsi="Times New Roman" w:cs="Times New Roman"/>
                                                          <w:sz w:val="26"/>
                                                          <w:szCs w:val="26"/>
                                                        </w:rPr>
                                                      </w:pPr>
                                                      <w:r w:rsidRPr="009967FE">
                                                        <w:rPr>
                                                          <w:rFonts w:ascii="Calibri" w:eastAsia="Times New Roman" w:hAnsi="Calibri" w:cs="Calibri"/>
                                                          <w:color w:val="636466"/>
                                                          <w:sz w:val="26"/>
                                                          <w:szCs w:val="26"/>
                                                        </w:rPr>
                                                        <w:t>              </w:t>
                                                      </w:r>
                                                    </w:p>
                                                    <w:p w14:paraId="67150074" w14:textId="6B228084" w:rsidR="009967FE" w:rsidRPr="00CC435A" w:rsidRDefault="009967FE" w:rsidP="009967FE">
                                                      <w:pPr>
                                                        <w:spacing w:after="0" w:line="240" w:lineRule="auto"/>
                                                        <w:jc w:val="center"/>
                                                        <w:rPr>
                                                          <w:rFonts w:ascii="Calibri" w:eastAsia="Times New Roman" w:hAnsi="Calibri" w:cs="Calibri"/>
                                                          <w:color w:val="636466"/>
                                                          <w:sz w:val="26"/>
                                                          <w:szCs w:val="26"/>
                                                        </w:rPr>
                                                      </w:pPr>
                                                      <w:r w:rsidRPr="00CC435A">
                                                        <w:rPr>
                                                          <w:rFonts w:ascii="Calibri" w:eastAsia="Times New Roman" w:hAnsi="Calibri" w:cs="Calibri"/>
                                                          <w:b/>
                                                          <w:bCs/>
                                                          <w:color w:val="636466"/>
                                                          <w:sz w:val="26"/>
                                                          <w:szCs w:val="26"/>
                                                        </w:rPr>
                                                        <w:t>Meeting Date</w:t>
                                                      </w:r>
                                                      <w:r w:rsidRPr="009967FE">
                                                        <w:rPr>
                                                          <w:rFonts w:ascii="Calibri" w:eastAsia="Times New Roman" w:hAnsi="Calibri" w:cs="Calibri"/>
                                                          <w:b/>
                                                          <w:bCs/>
                                                          <w:color w:val="636466"/>
                                                          <w:sz w:val="26"/>
                                                          <w:szCs w:val="26"/>
                                                        </w:rPr>
                                                        <w:t>:</w:t>
                                                      </w:r>
                                                      <w:r w:rsidRPr="009967FE">
                                                        <w:rPr>
                                                          <w:rFonts w:ascii="Calibri" w:eastAsia="Times New Roman" w:hAnsi="Calibri" w:cs="Calibri"/>
                                                          <w:color w:val="636466"/>
                                                          <w:sz w:val="26"/>
                                                          <w:szCs w:val="26"/>
                                                        </w:rPr>
                                                        <w:t> 01/11/2023</w:t>
                                                      </w:r>
                                                    </w:p>
                                                    <w:p w14:paraId="25A93B45" w14:textId="302DA09F" w:rsidR="009967FE" w:rsidRPr="00CC435A" w:rsidRDefault="009967FE" w:rsidP="009967FE">
                                                      <w:pPr>
                                                        <w:spacing w:after="0" w:line="240" w:lineRule="auto"/>
                                                        <w:jc w:val="center"/>
                                                        <w:rPr>
                                                          <w:rFonts w:ascii="Calibri" w:eastAsia="Times New Roman" w:hAnsi="Calibri" w:cs="Calibri"/>
                                                          <w:color w:val="636466"/>
                                                          <w:sz w:val="26"/>
                                                          <w:szCs w:val="26"/>
                                                        </w:rPr>
                                                      </w:pPr>
                                                      <w:r w:rsidRPr="00CC435A">
                                                        <w:rPr>
                                                          <w:rFonts w:ascii="Calibri" w:eastAsia="Times New Roman" w:hAnsi="Calibri" w:cs="Calibri"/>
                                                          <w:b/>
                                                          <w:bCs/>
                                                          <w:color w:val="636466"/>
                                                          <w:sz w:val="26"/>
                                                          <w:szCs w:val="26"/>
                                                        </w:rPr>
                                                        <w:t>Meeting Start Time</w:t>
                                                      </w:r>
                                                      <w:r w:rsidRPr="00CC435A">
                                                        <w:rPr>
                                                          <w:rFonts w:ascii="Calibri" w:eastAsia="Times New Roman" w:hAnsi="Calibri" w:cs="Calibri"/>
                                                          <w:color w:val="636466"/>
                                                          <w:sz w:val="26"/>
                                                          <w:szCs w:val="26"/>
                                                        </w:rPr>
                                                        <w:t>: 2:55 PM</w:t>
                                                      </w:r>
                                                    </w:p>
                                                    <w:p w14:paraId="601C5D67" w14:textId="49965B75" w:rsidR="009967FE" w:rsidRPr="009967FE" w:rsidRDefault="009967FE" w:rsidP="009967FE">
                                                      <w:pPr>
                                                        <w:spacing w:after="0" w:line="240" w:lineRule="auto"/>
                                                        <w:jc w:val="center"/>
                                                        <w:rPr>
                                                          <w:rFonts w:ascii="Times New Roman" w:eastAsia="Times New Roman" w:hAnsi="Times New Roman" w:cs="Times New Roman"/>
                                                          <w:sz w:val="26"/>
                                                          <w:szCs w:val="26"/>
                                                        </w:rPr>
                                                      </w:pPr>
                                                      <w:r w:rsidRPr="009967FE">
                                                        <w:rPr>
                                                          <w:rFonts w:ascii="Calibri" w:eastAsia="Times New Roman" w:hAnsi="Calibri" w:cs="Calibri"/>
                                                          <w:b/>
                                                          <w:bCs/>
                                                          <w:color w:val="636466"/>
                                                          <w:sz w:val="26"/>
                                                          <w:szCs w:val="26"/>
                                                        </w:rPr>
                                                        <w:t>Meeting Location: </w:t>
                                                      </w:r>
                                                      <w:r w:rsidRPr="009967FE">
                                                        <w:rPr>
                                                          <w:rFonts w:ascii="Times New Roman" w:eastAsia="Times New Roman" w:hAnsi="Times New Roman" w:cs="Times New Roman"/>
                                                          <w:color w:val="636466"/>
                                                          <w:sz w:val="26"/>
                                                          <w:szCs w:val="26"/>
                                                        </w:rPr>
                                                        <w:t>West Creek High School - Cafeteria</w:t>
                                                      </w:r>
                                                    </w:p>
                                                    <w:p w14:paraId="0BA70C11" w14:textId="77777777" w:rsidR="00CC435A" w:rsidRPr="00CC435A" w:rsidRDefault="009967FE" w:rsidP="009967FE">
                                                      <w:pPr>
                                                        <w:spacing w:after="0" w:line="240" w:lineRule="auto"/>
                                                        <w:rPr>
                                                          <w:rFonts w:ascii="Calibri" w:eastAsia="Times New Roman" w:hAnsi="Calibri" w:cs="Calibri"/>
                                                          <w:color w:val="636466"/>
                                                          <w:sz w:val="26"/>
                                                          <w:szCs w:val="26"/>
                                                        </w:rPr>
                                                      </w:pPr>
                                                      <w:r w:rsidRPr="009967FE">
                                                        <w:rPr>
                                                          <w:rFonts w:ascii="Times New Roman" w:eastAsia="Times New Roman" w:hAnsi="Times New Roman" w:cs="Times New Roman"/>
                                                          <w:sz w:val="26"/>
                                                          <w:szCs w:val="26"/>
                                                        </w:rPr>
                                                        <w:br/>
                                                      </w:r>
                                                      <w:r w:rsidRPr="009967FE">
                                                        <w:rPr>
                                                          <w:rFonts w:ascii="Times New Roman" w:eastAsia="Times New Roman" w:hAnsi="Times New Roman" w:cs="Times New Roman"/>
                                                          <w:color w:val="636466"/>
                                                          <w:sz w:val="26"/>
                                                          <w:szCs w:val="26"/>
                                                        </w:rPr>
                                                        <w:br/>
                                                      </w:r>
                                                      <w:r w:rsidRPr="009967FE">
                                                        <w:rPr>
                                                          <w:rFonts w:ascii="Times New Roman" w:eastAsia="Times New Roman" w:hAnsi="Times New Roman" w:cs="Times New Roman"/>
                                                          <w:color w:val="636466"/>
                                                          <w:sz w:val="26"/>
                                                          <w:szCs w:val="26"/>
                                                        </w:rPr>
                                                        <w:br/>
                                                      </w:r>
                                                      <w:r w:rsidRPr="009967FE">
                                                        <w:rPr>
                                                          <w:rFonts w:ascii="Calibri" w:eastAsia="Times New Roman" w:hAnsi="Calibri" w:cs="Calibri"/>
                                                          <w:color w:val="636466"/>
                                                          <w:sz w:val="26"/>
                                                          <w:szCs w:val="26"/>
                                                        </w:rPr>
                                                        <w:t>As a reminder, this one-hour meeting will be mandatory for students to attend to maintain their TN Promise scholarship eligibility. It is extremely important that students make it a priority to attend the in-person mandatory meeting as the meeting will provide an overview of TN Promise/</w:t>
                                                      </w:r>
                                                      <w:proofErr w:type="spellStart"/>
                                                      <w:r w:rsidRPr="009967FE">
                                                        <w:rPr>
                                                          <w:rFonts w:ascii="Calibri" w:eastAsia="Times New Roman" w:hAnsi="Calibri" w:cs="Calibri"/>
                                                          <w:color w:val="636466"/>
                                                          <w:sz w:val="26"/>
                                                          <w:szCs w:val="26"/>
                                                        </w:rPr>
                                                        <w:t>tnAchieves</w:t>
                                                      </w:r>
                                                      <w:proofErr w:type="spellEnd"/>
                                                      <w:r w:rsidRPr="009967FE">
                                                        <w:rPr>
                                                          <w:rFonts w:ascii="Calibri" w:eastAsia="Times New Roman" w:hAnsi="Calibri" w:cs="Calibri"/>
                                                          <w:color w:val="636466"/>
                                                          <w:sz w:val="26"/>
                                                          <w:szCs w:val="26"/>
                                                        </w:rPr>
                                                        <w:t xml:space="preserve"> requirements and allow students to meet with their volunteer mentor.</w:t>
                                                      </w:r>
                                                      <w:r w:rsidRPr="009967FE">
                                                        <w:rPr>
                                                          <w:rFonts w:ascii="Times New Roman" w:eastAsia="Times New Roman" w:hAnsi="Times New Roman" w:cs="Times New Roman"/>
                                                          <w:sz w:val="26"/>
                                                          <w:szCs w:val="26"/>
                                                        </w:rPr>
                                                        <w:br/>
                                                      </w:r>
                                                      <w:r w:rsidRPr="009967FE">
                                                        <w:rPr>
                                                          <w:rFonts w:ascii="Times New Roman" w:eastAsia="Times New Roman" w:hAnsi="Times New Roman" w:cs="Times New Roman"/>
                                                          <w:sz w:val="26"/>
                                                          <w:szCs w:val="26"/>
                                                        </w:rPr>
                                                        <w:br/>
                                                      </w:r>
                                                      <w:r w:rsidRPr="009967FE">
                                                        <w:rPr>
                                                          <w:rFonts w:ascii="Calibri" w:eastAsia="Times New Roman" w:hAnsi="Calibri" w:cs="Calibri"/>
                                                          <w:color w:val="636466"/>
                                                          <w:sz w:val="26"/>
                                                          <w:szCs w:val="26"/>
                                                        </w:rPr>
                                                        <w:t xml:space="preserve">Although this is a mandatory requirement, we do have an excuse form available to students that have a conflict with the assigned meeting date and/or time. It is important that students are reviewing our excuse form policy, prior to submitting an excuse form. Once a student has submitted an excuse form, they will receive follow-up communication from </w:t>
                                                      </w:r>
                                                      <w:proofErr w:type="spellStart"/>
                                                      <w:r w:rsidRPr="009967FE">
                                                        <w:rPr>
                                                          <w:rFonts w:ascii="Calibri" w:eastAsia="Times New Roman" w:hAnsi="Calibri" w:cs="Calibri"/>
                                                          <w:color w:val="636466"/>
                                                          <w:sz w:val="26"/>
                                                          <w:szCs w:val="26"/>
                                                        </w:rPr>
                                                        <w:t>tnAchieves</w:t>
                                                      </w:r>
                                                      <w:proofErr w:type="spellEnd"/>
                                                      <w:r w:rsidRPr="009967FE">
                                                        <w:rPr>
                                                          <w:rFonts w:ascii="Calibri" w:eastAsia="Times New Roman" w:hAnsi="Calibri" w:cs="Calibri"/>
                                                          <w:color w:val="636466"/>
                                                          <w:sz w:val="26"/>
                                                          <w:szCs w:val="26"/>
                                                        </w:rPr>
                                                        <w:t xml:space="preserve"> within 48 hours to the email address listed on their TN Promise application. If the excuse form is approved, they will be given access to a mandatory webinar via email on February 1, 2023 that must be completed by March 1, 2023 in order to remain eligible for TN Promise. </w:t>
                                                      </w:r>
                                                    </w:p>
                                                    <w:p w14:paraId="6B29223E" w14:textId="718EBAF4" w:rsidR="009967FE" w:rsidRPr="009967FE" w:rsidRDefault="009967FE" w:rsidP="009967FE">
                                                      <w:pPr>
                                                        <w:spacing w:after="0" w:line="240" w:lineRule="auto"/>
                                                        <w:rPr>
                                                          <w:rFonts w:ascii="Times New Roman" w:eastAsia="Times New Roman" w:hAnsi="Times New Roman" w:cs="Times New Roman"/>
                                                          <w:sz w:val="26"/>
                                                          <w:szCs w:val="26"/>
                                                        </w:rPr>
                                                      </w:pPr>
                                                      <w:r w:rsidRPr="009967FE">
                                                        <w:rPr>
                                                          <w:rFonts w:ascii="Times New Roman" w:eastAsia="Times New Roman" w:hAnsi="Times New Roman" w:cs="Times New Roman"/>
                                                          <w:sz w:val="26"/>
                                                          <w:szCs w:val="26"/>
                                                        </w:rPr>
                                                        <w:br/>
                                                      </w:r>
                                                      <w:r w:rsidRPr="009967FE">
                                                        <w:rPr>
                                                          <w:rFonts w:ascii="Calibri" w:eastAsia="Times New Roman" w:hAnsi="Calibri" w:cs="Calibri"/>
                                                          <w:color w:val="636466"/>
                                                          <w:sz w:val="26"/>
                                                          <w:szCs w:val="26"/>
                                                        </w:rPr>
                                                        <w:t>Students will arrive and complete the sign in process at their assigned table. Students will be provided their table number in advance of the meeting via email and text message so they will know where to sit.</w:t>
                                                      </w:r>
                                                    </w:p>
                                                    <w:p w14:paraId="2413A3FA" w14:textId="77777777" w:rsidR="009967FE" w:rsidRPr="009967FE" w:rsidRDefault="009967FE" w:rsidP="009967FE">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9967FE">
                                                        <w:rPr>
                                                          <w:rFonts w:ascii="Calibri" w:eastAsia="Times New Roman" w:hAnsi="Calibri" w:cs="Calibri"/>
                                                          <w:color w:val="636466"/>
                                                          <w:sz w:val="26"/>
                                                          <w:szCs w:val="26"/>
                                                        </w:rPr>
                                                        <w:t xml:space="preserve">We will begin the meeting promptly at the start time. The meeting will be facilitated by </w:t>
                                                      </w:r>
                                                      <w:proofErr w:type="spellStart"/>
                                                      <w:r w:rsidRPr="009967FE">
                                                        <w:rPr>
                                                          <w:rFonts w:ascii="Calibri" w:eastAsia="Times New Roman" w:hAnsi="Calibri" w:cs="Calibri"/>
                                                          <w:color w:val="636466"/>
                                                          <w:sz w:val="26"/>
                                                          <w:szCs w:val="26"/>
                                                        </w:rPr>
                                                        <w:t>tnAchieves</w:t>
                                                      </w:r>
                                                      <w:proofErr w:type="spellEnd"/>
                                                      <w:r w:rsidRPr="009967FE">
                                                        <w:rPr>
                                                          <w:rFonts w:ascii="Calibri" w:eastAsia="Times New Roman" w:hAnsi="Calibri" w:cs="Calibri"/>
                                                          <w:color w:val="636466"/>
                                                          <w:sz w:val="26"/>
                                                          <w:szCs w:val="26"/>
                                                        </w:rPr>
                                                        <w:t xml:space="preserve"> and will be one hour long. The meeting will include:</w:t>
                                                      </w:r>
                                                    </w:p>
                                                    <w:p w14:paraId="2086869D" w14:textId="77777777" w:rsidR="009967FE" w:rsidRPr="009967FE" w:rsidRDefault="009967FE" w:rsidP="009967FE">
                                                      <w:pPr>
                                                        <w:numPr>
                                                          <w:ilvl w:val="1"/>
                                                          <w:numId w:val="2"/>
                                                        </w:numPr>
                                                        <w:spacing w:before="100" w:beforeAutospacing="1" w:after="100" w:afterAutospacing="1" w:line="240" w:lineRule="auto"/>
                                                        <w:jc w:val="both"/>
                                                        <w:rPr>
                                                          <w:rFonts w:ascii="Times New Roman" w:eastAsia="Times New Roman" w:hAnsi="Times New Roman" w:cs="Times New Roman"/>
                                                          <w:sz w:val="26"/>
                                                          <w:szCs w:val="26"/>
                                                        </w:rPr>
                                                      </w:pPr>
                                                      <w:r w:rsidRPr="009967FE">
                                                        <w:rPr>
                                                          <w:rFonts w:ascii="Calibri" w:eastAsia="Times New Roman" w:hAnsi="Calibri" w:cs="Calibri"/>
                                                          <w:color w:val="636466"/>
                                                          <w:sz w:val="26"/>
                                                          <w:szCs w:val="26"/>
                                                        </w:rPr>
                                                        <w:t>An overview of TN Promise/</w:t>
                                                      </w:r>
                                                      <w:proofErr w:type="spellStart"/>
                                                      <w:r w:rsidRPr="009967FE">
                                                        <w:rPr>
                                                          <w:rFonts w:ascii="Calibri" w:eastAsia="Times New Roman" w:hAnsi="Calibri" w:cs="Calibri"/>
                                                          <w:color w:val="636466"/>
                                                          <w:sz w:val="26"/>
                                                          <w:szCs w:val="26"/>
                                                        </w:rPr>
                                                        <w:t>tnAchieves</w:t>
                                                      </w:r>
                                                      <w:proofErr w:type="spellEnd"/>
                                                      <w:r w:rsidRPr="009967FE">
                                                        <w:rPr>
                                                          <w:rFonts w:ascii="Calibri" w:eastAsia="Times New Roman" w:hAnsi="Calibri" w:cs="Calibri"/>
                                                          <w:color w:val="636466"/>
                                                          <w:sz w:val="26"/>
                                                          <w:szCs w:val="26"/>
                                                        </w:rPr>
                                                        <w:t xml:space="preserve"> program requirements.</w:t>
                                                      </w:r>
                                                    </w:p>
                                                    <w:p w14:paraId="63E6F1E0" w14:textId="77777777" w:rsidR="009967FE" w:rsidRPr="009967FE" w:rsidRDefault="009967FE" w:rsidP="009967FE">
                                                      <w:pPr>
                                                        <w:numPr>
                                                          <w:ilvl w:val="1"/>
                                                          <w:numId w:val="2"/>
                                                        </w:numPr>
                                                        <w:spacing w:before="100" w:beforeAutospacing="1" w:after="100" w:afterAutospacing="1" w:line="240" w:lineRule="auto"/>
                                                        <w:jc w:val="both"/>
                                                        <w:rPr>
                                                          <w:rFonts w:ascii="Times New Roman" w:eastAsia="Times New Roman" w:hAnsi="Times New Roman" w:cs="Times New Roman"/>
                                                          <w:sz w:val="26"/>
                                                          <w:szCs w:val="26"/>
                                                        </w:rPr>
                                                      </w:pPr>
                                                      <w:r w:rsidRPr="009967FE">
                                                        <w:rPr>
                                                          <w:rFonts w:ascii="Calibri" w:eastAsia="Times New Roman" w:hAnsi="Calibri" w:cs="Calibri"/>
                                                          <w:color w:val="636466"/>
                                                          <w:sz w:val="26"/>
                                                          <w:szCs w:val="26"/>
                                                        </w:rPr>
                                                        <w:t>Time for the student and volunteer mentor to introduce themselves and complete a short activity.</w:t>
                                                      </w:r>
                                                    </w:p>
                                                    <w:p w14:paraId="2DDA0B19" w14:textId="77777777" w:rsidR="009967FE" w:rsidRPr="009967FE" w:rsidRDefault="009967FE" w:rsidP="009967FE">
                                                      <w:pPr>
                                                        <w:numPr>
                                                          <w:ilvl w:val="1"/>
                                                          <w:numId w:val="2"/>
                                                        </w:numPr>
                                                        <w:spacing w:before="100" w:beforeAutospacing="1" w:after="100" w:afterAutospacing="1" w:line="240" w:lineRule="auto"/>
                                                        <w:jc w:val="both"/>
                                                        <w:rPr>
                                                          <w:rFonts w:ascii="Times New Roman" w:eastAsia="Times New Roman" w:hAnsi="Times New Roman" w:cs="Times New Roman"/>
                                                          <w:sz w:val="26"/>
                                                          <w:szCs w:val="26"/>
                                                        </w:rPr>
                                                      </w:pPr>
                                                      <w:r w:rsidRPr="009967FE">
                                                        <w:rPr>
                                                          <w:rFonts w:ascii="Calibri" w:eastAsia="Times New Roman" w:hAnsi="Calibri" w:cs="Calibri"/>
                                                          <w:color w:val="636466"/>
                                                          <w:sz w:val="26"/>
                                                          <w:szCs w:val="26"/>
                                                        </w:rPr>
                                                        <w:t>Getting students excited about attending a post-secondary institution!</w:t>
                                                      </w:r>
                                                    </w:p>
                                                    <w:p w14:paraId="20E88710" w14:textId="77777777" w:rsidR="009967FE" w:rsidRPr="009967FE" w:rsidRDefault="009967FE" w:rsidP="009967FE">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9967FE">
                                                        <w:rPr>
                                                          <w:rFonts w:ascii="Calibri" w:eastAsia="Times New Roman" w:hAnsi="Calibri" w:cs="Calibri"/>
                                                          <w:color w:val="636466"/>
                                                          <w:sz w:val="26"/>
                                                          <w:szCs w:val="26"/>
                                                        </w:rPr>
                                                        <w:t>tnAchieves</w:t>
                                                      </w:r>
                                                      <w:proofErr w:type="spellEnd"/>
                                                      <w:r w:rsidRPr="009967FE">
                                                        <w:rPr>
                                                          <w:rFonts w:ascii="Calibri" w:eastAsia="Times New Roman" w:hAnsi="Calibri" w:cs="Calibri"/>
                                                          <w:color w:val="636466"/>
                                                          <w:sz w:val="26"/>
                                                          <w:szCs w:val="26"/>
                                                        </w:rPr>
                                                        <w:t xml:space="preserve"> will dismiss students at the conclusion of the meeting. Students are not permitted to leave the meeting early!</w:t>
                                                      </w:r>
                                                    </w:p>
                                                    <w:p w14:paraId="537B006B" w14:textId="56BAAE0A" w:rsidR="009967FE" w:rsidRPr="009967FE" w:rsidRDefault="009967FE" w:rsidP="009967FE">
                                                      <w:pPr>
                                                        <w:spacing w:after="0" w:line="240" w:lineRule="auto"/>
                                                        <w:jc w:val="both"/>
                                                        <w:rPr>
                                                          <w:rFonts w:ascii="Times New Roman" w:eastAsia="Times New Roman" w:hAnsi="Times New Roman" w:cs="Times New Roman"/>
                                                          <w:sz w:val="26"/>
                                                          <w:szCs w:val="26"/>
                                                        </w:rPr>
                                                      </w:pPr>
                                                    </w:p>
                                                  </w:tc>
                                                </w:tr>
                                              </w:tbl>
                                              <w:p w14:paraId="1C9F256F" w14:textId="77777777" w:rsidR="009967FE" w:rsidRPr="009967FE" w:rsidRDefault="009967FE" w:rsidP="009967FE">
                                                <w:pPr>
                                                  <w:spacing w:after="0" w:line="240" w:lineRule="auto"/>
                                                  <w:rPr>
                                                    <w:rFonts w:ascii="Times New Roman" w:eastAsia="Times New Roman" w:hAnsi="Times New Roman" w:cs="Times New Roman"/>
                                                    <w:sz w:val="26"/>
                                                    <w:szCs w:val="26"/>
                                                  </w:rPr>
                                                </w:pPr>
                                              </w:p>
                                            </w:tc>
                                          </w:tr>
                                        </w:tbl>
                                        <w:p w14:paraId="62884EB4" w14:textId="77777777" w:rsidR="009967FE" w:rsidRPr="009967FE" w:rsidRDefault="009967FE" w:rsidP="009967F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967FE" w:rsidRPr="009967FE" w14:paraId="4E35B81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9967FE" w:rsidRPr="009967FE" w14:paraId="152C0CAD"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9967FE" w:rsidRPr="009967FE" w14:paraId="561B6624" w14:textId="77777777" w:rsidTr="00CC435A">
                                                        <w:trPr>
                                                          <w:jc w:val="center"/>
                                                        </w:trPr>
                                                        <w:tc>
                                                          <w:tcPr>
                                                            <w:tcW w:w="0" w:type="auto"/>
                                                            <w:vAlign w:val="center"/>
                                                          </w:tcPr>
                                                          <w:p w14:paraId="38E8CD5E" w14:textId="77777777" w:rsidR="009967FE" w:rsidRPr="009967FE" w:rsidRDefault="009967FE" w:rsidP="009967FE">
                                                            <w:pPr>
                                                              <w:spacing w:after="0" w:line="240" w:lineRule="auto"/>
                                                              <w:jc w:val="center"/>
                                                              <w:rPr>
                                                                <w:rFonts w:ascii="Times New Roman" w:eastAsia="Times New Roman" w:hAnsi="Times New Roman" w:cs="Times New Roman"/>
                                                                <w:sz w:val="24"/>
                                                                <w:szCs w:val="24"/>
                                                              </w:rPr>
                                                            </w:pPr>
                                                          </w:p>
                                                        </w:tc>
                                                      </w:tr>
                                                    </w:tbl>
                                                    <w:p w14:paraId="742A487E" w14:textId="77777777" w:rsidR="009967FE" w:rsidRPr="009967FE" w:rsidRDefault="009967FE" w:rsidP="009967FE">
                                                      <w:pPr>
                                                        <w:spacing w:after="0" w:line="240" w:lineRule="auto"/>
                                                        <w:jc w:val="center"/>
                                                        <w:rPr>
                                                          <w:rFonts w:ascii="Times New Roman" w:eastAsia="Times New Roman" w:hAnsi="Times New Roman" w:cs="Times New Roman"/>
                                                          <w:sz w:val="24"/>
                                                          <w:szCs w:val="24"/>
                                                        </w:rPr>
                                                      </w:pPr>
                                                    </w:p>
                                                  </w:tc>
                                                </w:tr>
                                              </w:tbl>
                                              <w:p w14:paraId="55EF08E9" w14:textId="77777777" w:rsidR="009967FE" w:rsidRPr="009967FE" w:rsidRDefault="009967FE" w:rsidP="009967FE">
                                                <w:pPr>
                                                  <w:spacing w:after="0" w:line="240" w:lineRule="auto"/>
                                                  <w:rPr>
                                                    <w:rFonts w:ascii="Times New Roman" w:eastAsia="Times New Roman" w:hAnsi="Times New Roman" w:cs="Times New Roman"/>
                                                    <w:sz w:val="24"/>
                                                    <w:szCs w:val="24"/>
                                                  </w:rPr>
                                                </w:pPr>
                                              </w:p>
                                            </w:tc>
                                          </w:tr>
                                        </w:tbl>
                                        <w:p w14:paraId="7DE46EAB" w14:textId="77777777" w:rsidR="009967FE" w:rsidRPr="009967FE" w:rsidRDefault="009967FE" w:rsidP="009967F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967FE" w:rsidRPr="009967FE" w14:paraId="610F4AA8" w14:textId="77777777">
                                            <w:tc>
                                              <w:tcPr>
                                                <w:tcW w:w="0" w:type="auto"/>
                                                <w:vAlign w:val="center"/>
                                                <w:hideMark/>
                                              </w:tcPr>
                                              <w:tbl>
                                                <w:tblPr>
                                                  <w:tblW w:w="5000" w:type="pct"/>
                                                  <w:tblCellMar>
                                                    <w:top w:w="75" w:type="dxa"/>
                                                    <w:left w:w="75" w:type="dxa"/>
                                                    <w:bottom w:w="75" w:type="dxa"/>
                                                    <w:right w:w="75" w:type="dxa"/>
                                                  </w:tblCellMar>
                                                  <w:tblLook w:val="04A0" w:firstRow="1" w:lastRow="0" w:firstColumn="1" w:lastColumn="0" w:noHBand="0" w:noVBand="1"/>
                                                </w:tblPr>
                                                <w:tblGrid>
                                                  <w:gridCol w:w="9000"/>
                                                </w:tblGrid>
                                                <w:tr w:rsidR="009967FE" w:rsidRPr="009967FE" w14:paraId="3DEA364D"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453"/>
                                                      </w:tblGrid>
                                                      <w:tr w:rsidR="009967FE" w:rsidRPr="009967FE" w14:paraId="45630973" w14:textId="77777777">
                                                        <w:trPr>
                                                          <w:jc w:val="center"/>
                                                        </w:trPr>
                                                        <w:tc>
                                                          <w:tcPr>
                                                            <w:tcW w:w="0" w:type="auto"/>
                                                            <w:shd w:val="clear" w:color="auto" w:fill="76BC21"/>
                                                            <w:vAlign w:val="center"/>
                                                            <w:hideMark/>
                                                          </w:tcPr>
                                                          <w:p w14:paraId="3F76A349" w14:textId="77777777" w:rsidR="009967FE" w:rsidRPr="009967FE" w:rsidRDefault="009967FE" w:rsidP="009967FE">
                                                            <w:pPr>
                                                              <w:spacing w:after="0" w:line="240" w:lineRule="auto"/>
                                                              <w:jc w:val="center"/>
                                                              <w:rPr>
                                                                <w:rFonts w:ascii="Times New Roman" w:eastAsia="Times New Roman" w:hAnsi="Times New Roman" w:cs="Times New Roman"/>
                                                                <w:color w:val="FFFFFF"/>
                                                                <w:sz w:val="24"/>
                                                                <w:szCs w:val="24"/>
                                                              </w:rPr>
                                                            </w:pPr>
                                                            <w:hyperlink r:id="rId5" w:tgtFrame="_blank" w:tooltip="tnAchieves Website" w:history="1">
                                                              <w:r w:rsidRPr="009967FE">
                                                                <w:rPr>
                                                                  <w:rFonts w:ascii="Calibri" w:eastAsia="Times New Roman" w:hAnsi="Calibri" w:cs="Calibri"/>
                                                                  <w:color w:val="FFFFFF"/>
                                                                  <w:sz w:val="24"/>
                                                                  <w:szCs w:val="24"/>
                                                                  <w:u w:val="single"/>
                                                                  <w:shd w:val="clear" w:color="auto" w:fill="76BC21"/>
                                                                </w:rPr>
                                                                <w:t>tnAchieves.org</w:t>
                                                              </w:r>
                                                            </w:hyperlink>
                                                          </w:p>
                                                        </w:tc>
                                                      </w:tr>
                                                    </w:tbl>
                                                    <w:p w14:paraId="036E6A21" w14:textId="77777777" w:rsidR="009967FE" w:rsidRPr="009967FE" w:rsidRDefault="009967FE" w:rsidP="009967FE">
                                                      <w:pPr>
                                                        <w:spacing w:after="0" w:line="240" w:lineRule="auto"/>
                                                        <w:jc w:val="center"/>
                                                        <w:rPr>
                                                          <w:rFonts w:ascii="Times New Roman" w:eastAsia="Times New Roman" w:hAnsi="Times New Roman" w:cs="Times New Roman"/>
                                                          <w:sz w:val="24"/>
                                                          <w:szCs w:val="24"/>
                                                        </w:rPr>
                                                      </w:pPr>
                                                    </w:p>
                                                  </w:tc>
                                                </w:tr>
                                              </w:tbl>
                                              <w:p w14:paraId="5D31F84B" w14:textId="77777777" w:rsidR="009967FE" w:rsidRPr="009967FE" w:rsidRDefault="009967FE" w:rsidP="009967FE">
                                                <w:pPr>
                                                  <w:spacing w:after="0" w:line="240" w:lineRule="auto"/>
                                                  <w:rPr>
                                                    <w:rFonts w:ascii="Times New Roman" w:eastAsia="Times New Roman" w:hAnsi="Times New Roman" w:cs="Times New Roman"/>
                                                    <w:sz w:val="24"/>
                                                    <w:szCs w:val="24"/>
                                                  </w:rPr>
                                                </w:pPr>
                                              </w:p>
                                            </w:tc>
                                          </w:tr>
                                        </w:tbl>
                                        <w:p w14:paraId="22B00113" w14:textId="77777777" w:rsidR="009967FE" w:rsidRPr="009967FE" w:rsidRDefault="009967FE" w:rsidP="009967F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967FE" w:rsidRPr="009967FE" w14:paraId="2D17A1A6" w14:textId="77777777">
                                            <w:tc>
                                              <w:tcPr>
                                                <w:tcW w:w="0" w:type="auto"/>
                                                <w:tcMar>
                                                  <w:top w:w="150" w:type="dxa"/>
                                                  <w:left w:w="150" w:type="dxa"/>
                                                  <w:bottom w:w="0" w:type="dxa"/>
                                                  <w:right w:w="150" w:type="dxa"/>
                                                </w:tcMar>
                                                <w:vAlign w:val="center"/>
                                                <w:hideMark/>
                                              </w:tcPr>
                                              <w:p w14:paraId="5525FAE9" w14:textId="77777777" w:rsidR="009967FE" w:rsidRPr="009967FE" w:rsidRDefault="009967FE" w:rsidP="009967FE">
                                                <w:pPr>
                                                  <w:spacing w:after="0" w:line="240" w:lineRule="auto"/>
                                                  <w:jc w:val="center"/>
                                                  <w:rPr>
                                                    <w:rFonts w:ascii="Times New Roman" w:eastAsia="Times New Roman" w:hAnsi="Times New Roman" w:cs="Times New Roman"/>
                                                    <w:sz w:val="24"/>
                                                    <w:szCs w:val="24"/>
                                                  </w:rPr>
                                                </w:pPr>
                                                <w:r w:rsidRPr="009967FE">
                                                  <w:rPr>
                                                    <w:rFonts w:ascii="Times New Roman" w:eastAsia="Times New Roman" w:hAnsi="Times New Roman" w:cs="Times New Roman"/>
                                                    <w:color w:val="636466"/>
                                                    <w:sz w:val="18"/>
                                                    <w:szCs w:val="18"/>
                                                  </w:rPr>
                                                  <w:t xml:space="preserve">The mission of </w:t>
                                                </w:r>
                                                <w:proofErr w:type="spellStart"/>
                                                <w:r w:rsidRPr="009967FE">
                                                  <w:rPr>
                                                    <w:rFonts w:ascii="Times New Roman" w:eastAsia="Times New Roman" w:hAnsi="Times New Roman" w:cs="Times New Roman"/>
                                                    <w:color w:val="636466"/>
                                                    <w:sz w:val="18"/>
                                                    <w:szCs w:val="18"/>
                                                  </w:rPr>
                                                  <w:t>tnAchieves</w:t>
                                                </w:r>
                                                <w:proofErr w:type="spellEnd"/>
                                                <w:r w:rsidRPr="009967FE">
                                                  <w:rPr>
                                                    <w:rFonts w:ascii="Times New Roman" w:eastAsia="Times New Roman" w:hAnsi="Times New Roman" w:cs="Times New Roman"/>
                                                    <w:color w:val="636466"/>
                                                    <w:sz w:val="18"/>
                                                    <w:szCs w:val="18"/>
                                                  </w:rPr>
                                                  <w:t xml:space="preserve"> is to increase post-secondary opportunities for Tennessee high school seniors by providing last-dollar scholarships with mentor guidance.</w:t>
                                                </w:r>
                                              </w:p>
                                            </w:tc>
                                          </w:tr>
                                        </w:tbl>
                                        <w:p w14:paraId="7EA13172" w14:textId="77777777" w:rsidR="009967FE" w:rsidRPr="009967FE" w:rsidRDefault="009967FE" w:rsidP="009967FE">
                                          <w:pPr>
                                            <w:spacing w:after="0" w:line="240" w:lineRule="auto"/>
                                            <w:rPr>
                                              <w:rFonts w:ascii="Times New Roman" w:eastAsia="Times New Roman" w:hAnsi="Times New Roman" w:cs="Times New Roman"/>
                                              <w:sz w:val="24"/>
                                              <w:szCs w:val="24"/>
                                            </w:rPr>
                                          </w:pPr>
                                        </w:p>
                                      </w:tc>
                                    </w:tr>
                                  </w:tbl>
                                  <w:p w14:paraId="68D2BA62" w14:textId="77777777" w:rsidR="009967FE" w:rsidRPr="009967FE" w:rsidRDefault="009967FE" w:rsidP="009967FE">
                                    <w:pPr>
                                      <w:spacing w:after="0" w:line="240" w:lineRule="auto"/>
                                      <w:rPr>
                                        <w:rFonts w:ascii="Times New Roman" w:eastAsia="Times New Roman" w:hAnsi="Times New Roman" w:cs="Times New Roman"/>
                                        <w:sz w:val="24"/>
                                        <w:szCs w:val="24"/>
                                      </w:rPr>
                                    </w:pPr>
                                  </w:p>
                                </w:tc>
                              </w:tr>
                            </w:tbl>
                            <w:p w14:paraId="330F1AA5" w14:textId="77777777" w:rsidR="009967FE" w:rsidRPr="009967FE" w:rsidRDefault="009967FE" w:rsidP="009967FE">
                              <w:pPr>
                                <w:spacing w:after="0" w:line="240" w:lineRule="auto"/>
                                <w:jc w:val="center"/>
                                <w:rPr>
                                  <w:rFonts w:ascii="Times New Roman" w:eastAsia="Times New Roman" w:hAnsi="Times New Roman" w:cs="Times New Roman"/>
                                  <w:sz w:val="24"/>
                                  <w:szCs w:val="24"/>
                                </w:rPr>
                              </w:pPr>
                            </w:p>
                          </w:tc>
                        </w:tr>
                      </w:tbl>
                      <w:p w14:paraId="2BB3FDBB" w14:textId="77777777" w:rsidR="009967FE" w:rsidRPr="009967FE" w:rsidRDefault="009967FE" w:rsidP="009967FE">
                        <w:pPr>
                          <w:spacing w:after="0" w:line="240" w:lineRule="auto"/>
                          <w:rPr>
                            <w:rFonts w:ascii="Times New Roman" w:eastAsia="Times New Roman" w:hAnsi="Times New Roman" w:cs="Times New Roman"/>
                            <w:sz w:val="24"/>
                            <w:szCs w:val="24"/>
                          </w:rPr>
                        </w:pPr>
                      </w:p>
                    </w:tc>
                  </w:tr>
                </w:tbl>
                <w:p w14:paraId="7CB44291" w14:textId="77777777" w:rsidR="009967FE" w:rsidRPr="009967FE" w:rsidRDefault="009967FE" w:rsidP="009967FE">
                  <w:pPr>
                    <w:spacing w:after="0" w:line="242" w:lineRule="atLeast"/>
                    <w:jc w:val="center"/>
                    <w:rPr>
                      <w:rFonts w:ascii="Calibri" w:eastAsia="Times New Roman" w:hAnsi="Calibri" w:cs="Calibri"/>
                      <w:color w:val="636466"/>
                      <w:sz w:val="21"/>
                      <w:szCs w:val="21"/>
                    </w:rPr>
                  </w:pPr>
                </w:p>
              </w:tc>
            </w:tr>
          </w:tbl>
          <w:p w14:paraId="5AF4AA1F" w14:textId="77777777" w:rsidR="009967FE" w:rsidRPr="009967FE" w:rsidRDefault="009967FE" w:rsidP="009967FE">
            <w:pPr>
              <w:spacing w:after="0" w:line="240" w:lineRule="auto"/>
              <w:rPr>
                <w:rFonts w:ascii="Times New Roman" w:eastAsia="Times New Roman" w:hAnsi="Times New Roman" w:cs="Times New Roman"/>
                <w:sz w:val="24"/>
                <w:szCs w:val="24"/>
              </w:rPr>
            </w:pPr>
          </w:p>
        </w:tc>
      </w:tr>
    </w:tbl>
    <w:p w14:paraId="6D0C1B28" w14:textId="77777777" w:rsidR="009967FE" w:rsidRPr="009967FE" w:rsidRDefault="009967FE" w:rsidP="009967FE">
      <w:pPr>
        <w:spacing w:after="0" w:line="240" w:lineRule="auto"/>
        <w:rPr>
          <w:rFonts w:ascii="Times New Roman" w:eastAsia="Times New Roman" w:hAnsi="Times New Roman" w:cs="Times New Roman"/>
          <w:vanish/>
          <w:sz w:val="24"/>
          <w:szCs w:val="24"/>
        </w:rPr>
      </w:pPr>
    </w:p>
    <w:p w14:paraId="5A4C2850" w14:textId="77777777" w:rsidR="00110FE5" w:rsidRPr="009967FE" w:rsidRDefault="00110FE5"/>
    <w:sectPr w:rsidR="00110FE5" w:rsidRPr="009967FE" w:rsidSect="009967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83E"/>
    <w:multiLevelType w:val="multilevel"/>
    <w:tmpl w:val="C46A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711336"/>
    <w:multiLevelType w:val="multilevel"/>
    <w:tmpl w:val="8A5E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C10A3"/>
    <w:multiLevelType w:val="multilevel"/>
    <w:tmpl w:val="F2C4E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FE"/>
    <w:rsid w:val="00110FE5"/>
    <w:rsid w:val="009967FE"/>
    <w:rsid w:val="00CC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A95D"/>
  <w15:chartTrackingRefBased/>
  <w15:docId w15:val="{A5E40E1B-8CC5-490C-BC1A-587D20A9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67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7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967FE"/>
    <w:rPr>
      <w:color w:val="0000FF"/>
      <w:u w:val="single"/>
    </w:rPr>
  </w:style>
  <w:style w:type="paragraph" w:styleId="NormalWeb">
    <w:name w:val="Normal (Web)"/>
    <w:basedOn w:val="Normal"/>
    <w:uiPriority w:val="99"/>
    <w:semiHidden/>
    <w:unhideWhenUsed/>
    <w:rsid w:val="00996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linksgray">
    <w:name w:val="applelinksgray"/>
    <w:basedOn w:val="DefaultParagraphFont"/>
    <w:rsid w:val="0099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7403">
      <w:bodyDiv w:val="1"/>
      <w:marLeft w:val="0"/>
      <w:marRight w:val="0"/>
      <w:marTop w:val="0"/>
      <w:marBottom w:val="0"/>
      <w:divBdr>
        <w:top w:val="none" w:sz="0" w:space="0" w:color="auto"/>
        <w:left w:val="none" w:sz="0" w:space="0" w:color="auto"/>
        <w:bottom w:val="none" w:sz="0" w:space="0" w:color="auto"/>
        <w:right w:val="none" w:sz="0" w:space="0" w:color="auto"/>
      </w:divBdr>
      <w:divsChild>
        <w:div w:id="86625548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tnachieves-email.org/?qs=9c8b46eee757128875225adfe9b6512b0fd79542cc7f2572c0a2c09a83a025d39ecbdd900fb9a30793828d1cab6b233e1966610d68b8b8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Darr</dc:creator>
  <cp:keywords/>
  <dc:description/>
  <cp:lastModifiedBy>Darlene Darr</cp:lastModifiedBy>
  <cp:revision>1</cp:revision>
  <cp:lastPrinted>2022-11-03T19:18:00Z</cp:lastPrinted>
  <dcterms:created xsi:type="dcterms:W3CDTF">2022-11-03T19:00:00Z</dcterms:created>
  <dcterms:modified xsi:type="dcterms:W3CDTF">2022-11-03T19:20:00Z</dcterms:modified>
</cp:coreProperties>
</file>