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3B" w:rsidRDefault="00D80861" w:rsidP="0002666B">
      <w:pPr>
        <w:jc w:val="center"/>
      </w:pPr>
      <w:bookmarkStart w:id="0" w:name="_GoBack"/>
      <w:bookmarkEnd w:id="0"/>
      <w:r>
        <w:rPr>
          <w:rFonts w:eastAsia="Times New Roman" w:cs="Times New Roman"/>
          <w:noProof/>
        </w:rPr>
        <w:drawing>
          <wp:anchor distT="0" distB="0" distL="114300" distR="114300" simplePos="0" relativeHeight="251658240" behindDoc="0" locked="0" layoutInCell="1" allowOverlap="1">
            <wp:simplePos x="0" y="0"/>
            <wp:positionH relativeFrom="column">
              <wp:posOffset>1866900</wp:posOffset>
            </wp:positionH>
            <wp:positionV relativeFrom="page">
              <wp:posOffset>457200</wp:posOffset>
            </wp:positionV>
            <wp:extent cx="2197100" cy="698500"/>
            <wp:effectExtent l="0" t="0" r="0" b="6350"/>
            <wp:wrapSquare wrapText="bothSides"/>
            <wp:docPr id="1" name="Picture 1" descr="ttp://www.cmcss.net/images/logo/LogoBW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mcss.net/images/logo/LogoBW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698500"/>
                    </a:xfrm>
                    <a:prstGeom prst="rect">
                      <a:avLst/>
                    </a:prstGeom>
                    <a:noFill/>
                    <a:ln>
                      <a:noFill/>
                    </a:ln>
                  </pic:spPr>
                </pic:pic>
              </a:graphicData>
            </a:graphic>
          </wp:anchor>
        </w:drawing>
      </w:r>
    </w:p>
    <w:p w:rsidR="002F5A03" w:rsidRDefault="002F5A03" w:rsidP="00D80861"/>
    <w:p w:rsidR="0002666B" w:rsidRDefault="0002666B" w:rsidP="00D80861"/>
    <w:p w:rsidR="00E7102F" w:rsidRDefault="00E7102F" w:rsidP="0002666B">
      <w:pPr>
        <w:pStyle w:val="NoSpacing"/>
      </w:pPr>
    </w:p>
    <w:p w:rsidR="0002666B" w:rsidRDefault="0002666B" w:rsidP="00D80861"/>
    <w:p w:rsidR="00D735C3" w:rsidRPr="00A161AF" w:rsidRDefault="00D735C3" w:rsidP="00D735C3">
      <w:pPr>
        <w:spacing w:after="160" w:line="360" w:lineRule="auto"/>
        <w:rPr>
          <w:rFonts w:ascii="Calibri" w:eastAsia="Times New Roman" w:hAnsi="Calibri" w:cs="Times New Roman"/>
          <w:color w:val="000000"/>
          <w:sz w:val="22"/>
          <w:szCs w:val="22"/>
        </w:rPr>
      </w:pPr>
      <w:r w:rsidRPr="00A161AF">
        <w:rPr>
          <w:rFonts w:ascii="Calibri" w:eastAsia="Times New Roman" w:hAnsi="Calibri" w:cs="Times New Roman"/>
          <w:color w:val="000000"/>
          <w:sz w:val="22"/>
          <w:szCs w:val="22"/>
        </w:rPr>
        <w:t>Parents and Guardians,</w:t>
      </w:r>
    </w:p>
    <w:p w:rsidR="00D735C3" w:rsidRPr="00A161AF" w:rsidRDefault="00D735C3" w:rsidP="00D735C3">
      <w:pPr>
        <w:spacing w:after="160" w:line="360" w:lineRule="auto"/>
        <w:rPr>
          <w:rFonts w:ascii="Calibri" w:eastAsia="Times New Roman" w:hAnsi="Calibri" w:cs="Times New Roman"/>
          <w:color w:val="000000"/>
          <w:sz w:val="22"/>
          <w:szCs w:val="22"/>
        </w:rPr>
      </w:pPr>
      <w:r w:rsidRPr="00A161AF">
        <w:rPr>
          <w:rFonts w:ascii="Calibri" w:eastAsia="Times New Roman" w:hAnsi="Calibri" w:cs="Times New Roman"/>
          <w:color w:val="000000"/>
          <w:sz w:val="22"/>
          <w:szCs w:val="22"/>
        </w:rPr>
        <w:t>The Clarksville-Montgomery County School System is committed to ensuring our students are college and career ready.  As teachers continue to increase opportunities for student learning that blends traditional instruction with technology enhanced activities</w:t>
      </w:r>
      <w:r>
        <w:rPr>
          <w:rFonts w:ascii="Calibri" w:eastAsia="Times New Roman" w:hAnsi="Calibri" w:cs="Times New Roman"/>
          <w:color w:val="000000"/>
          <w:sz w:val="22"/>
          <w:szCs w:val="22"/>
        </w:rPr>
        <w:t xml:space="preserve">, </w:t>
      </w:r>
      <w:r w:rsidRPr="00A161AF">
        <w:rPr>
          <w:rFonts w:ascii="Calibri" w:eastAsia="Times New Roman" w:hAnsi="Calibri" w:cs="Times New Roman"/>
          <w:color w:val="000000"/>
          <w:sz w:val="22"/>
          <w:szCs w:val="22"/>
        </w:rPr>
        <w:t>it is imperative that students understand internet safety and appropriate use of the provided technology. In conjunction with the Children’s Internet Protection Act and the Protecting Children in the 21st Century Act, CMCSS:</w:t>
      </w:r>
    </w:p>
    <w:p w:rsidR="00D735C3" w:rsidRPr="00A161AF" w:rsidRDefault="00D735C3" w:rsidP="00D735C3">
      <w:pPr>
        <w:spacing w:after="160" w:line="360" w:lineRule="auto"/>
        <w:rPr>
          <w:rFonts w:ascii="Times New Roman" w:eastAsia="Times New Roman" w:hAnsi="Times New Roman" w:cs="Times New Roman"/>
        </w:rPr>
      </w:pPr>
      <w:r w:rsidRPr="00A161AF">
        <w:rPr>
          <w:rFonts w:ascii="Calibri" w:eastAsia="Times New Roman" w:hAnsi="Calibri" w:cs="Times New Roman"/>
          <w:color w:val="000000"/>
          <w:sz w:val="22"/>
          <w:szCs w:val="22"/>
        </w:rPr>
        <w:t>1. Has adopted internet safety policies that include monitoring the online activities of minors (</w:t>
      </w:r>
      <w:hyperlink r:id="rId7" w:history="1">
        <w:r w:rsidRPr="00A161AF">
          <w:rPr>
            <w:rFonts w:ascii="Calibri" w:eastAsia="Times New Roman" w:hAnsi="Calibri" w:cs="Times New Roman"/>
            <w:color w:val="1155CC"/>
            <w:sz w:val="22"/>
            <w:szCs w:val="22"/>
            <w:u w:val="single"/>
          </w:rPr>
          <w:t>INS-A046</w:t>
        </w:r>
      </w:hyperlink>
      <w:r w:rsidRPr="00A161AF">
        <w:rPr>
          <w:rFonts w:ascii="Calibri" w:eastAsia="Times New Roman" w:hAnsi="Calibri" w:cs="Times New Roman"/>
          <w:color w:val="000000"/>
          <w:sz w:val="22"/>
          <w:szCs w:val="22"/>
        </w:rPr>
        <w:t>), </w:t>
      </w:r>
    </w:p>
    <w:p w:rsidR="00D735C3" w:rsidRPr="00A161AF" w:rsidRDefault="00D735C3" w:rsidP="00D735C3">
      <w:pPr>
        <w:spacing w:after="160" w:line="360" w:lineRule="auto"/>
        <w:rPr>
          <w:rFonts w:ascii="Times New Roman" w:eastAsia="Times New Roman" w:hAnsi="Times New Roman" w:cs="Times New Roman"/>
        </w:rPr>
      </w:pPr>
      <w:r w:rsidRPr="00A161AF">
        <w:rPr>
          <w:rFonts w:ascii="Calibri" w:eastAsia="Times New Roman" w:hAnsi="Calibri" w:cs="Times New Roman"/>
          <w:color w:val="000000"/>
          <w:sz w:val="22"/>
          <w:szCs w:val="22"/>
        </w:rPr>
        <w:t>2. Will provide for educating minors about appropriate online behavior, including interacting with individuals on social networking websites and in chat rooms, as well as cyberbullying awareness and response.</w:t>
      </w:r>
    </w:p>
    <w:p w:rsidR="00D735C3" w:rsidRPr="00A161AF" w:rsidRDefault="00D735C3" w:rsidP="00D735C3">
      <w:pPr>
        <w:spacing w:after="160" w:line="360" w:lineRule="auto"/>
        <w:rPr>
          <w:rFonts w:ascii="Times New Roman" w:eastAsia="Times New Roman" w:hAnsi="Times New Roman" w:cs="Times New Roman"/>
        </w:rPr>
      </w:pPr>
      <w:r w:rsidRPr="00A161AF">
        <w:rPr>
          <w:rFonts w:ascii="Calibri" w:eastAsia="Times New Roman" w:hAnsi="Calibri" w:cs="Times New Roman"/>
          <w:color w:val="000000"/>
          <w:sz w:val="22"/>
          <w:szCs w:val="22"/>
        </w:rPr>
        <w:t>CMCSS has chosen to utilize the NetSmartz Internet Safety curriculum, which has been nationally recognized for excellence. Topics covered through the NetSmartz curriculum include strategies for avoiding potential risks and inappropriate content online, appropriate use of social media, the protection of personal information, and the awareness, prevention, and response to cyberbullying. In addition to the NetSmartz topics, students will review the CMCSS Acceptable and Responsible Use Policy (</w:t>
      </w:r>
      <w:hyperlink r:id="rId8" w:history="1">
        <w:r w:rsidRPr="00A161AF">
          <w:rPr>
            <w:rFonts w:ascii="Calibri" w:eastAsia="Times New Roman" w:hAnsi="Calibri" w:cs="Times New Roman"/>
            <w:color w:val="1155CC"/>
            <w:sz w:val="22"/>
            <w:szCs w:val="22"/>
            <w:u w:val="single"/>
          </w:rPr>
          <w:t>TCH-AOO4</w:t>
        </w:r>
      </w:hyperlink>
      <w:r w:rsidRPr="00A161AF">
        <w:rPr>
          <w:rFonts w:ascii="Calibri" w:eastAsia="Times New Roman" w:hAnsi="Calibri" w:cs="Times New Roman"/>
          <w:color w:val="000000"/>
          <w:sz w:val="22"/>
          <w:szCs w:val="22"/>
        </w:rPr>
        <w:t xml:space="preserve">). To view the topics covered by the curriculum and additional information, please visit: </w:t>
      </w:r>
      <w:hyperlink r:id="rId9" w:history="1">
        <w:r w:rsidRPr="00A161AF">
          <w:rPr>
            <w:rFonts w:ascii="Calibri" w:eastAsia="Times New Roman" w:hAnsi="Calibri" w:cs="Times New Roman"/>
            <w:color w:val="1155CC"/>
            <w:sz w:val="22"/>
            <w:szCs w:val="22"/>
            <w:u w:val="single"/>
          </w:rPr>
          <w:t>http://bit.ly/InternetSafetyCMCSSparents</w:t>
        </w:r>
      </w:hyperlink>
      <w:r w:rsidRPr="00A161AF">
        <w:rPr>
          <w:rFonts w:ascii="Calibri" w:eastAsia="Times New Roman" w:hAnsi="Calibri" w:cs="Times New Roman"/>
          <w:color w:val="000000"/>
          <w:sz w:val="22"/>
          <w:szCs w:val="22"/>
        </w:rPr>
        <w:t xml:space="preserve"> or the cmcss.net website and click Internet Safety on the parent tab.</w:t>
      </w:r>
    </w:p>
    <w:p w:rsidR="00D735C3" w:rsidRDefault="00D735C3" w:rsidP="00D735C3">
      <w:pPr>
        <w:spacing w:after="160" w:line="360" w:lineRule="auto"/>
        <w:rPr>
          <w:rFonts w:ascii="Calibri" w:eastAsia="Times New Roman" w:hAnsi="Calibri" w:cs="Times New Roman"/>
          <w:color w:val="000000"/>
          <w:sz w:val="22"/>
          <w:szCs w:val="22"/>
        </w:rPr>
      </w:pPr>
      <w:r w:rsidRPr="00A161AF">
        <w:rPr>
          <w:rFonts w:ascii="Calibri" w:eastAsia="Times New Roman" w:hAnsi="Calibri" w:cs="Times New Roman"/>
          <w:color w:val="000000"/>
          <w:sz w:val="22"/>
          <w:szCs w:val="22"/>
        </w:rPr>
        <w:t xml:space="preserve">Internet Safety instruction will begin </w:t>
      </w:r>
      <w:r>
        <w:rPr>
          <w:rFonts w:ascii="Calibri" w:eastAsia="Times New Roman" w:hAnsi="Calibri" w:cs="Times New Roman"/>
          <w:color w:val="000000"/>
          <w:sz w:val="22"/>
          <w:szCs w:val="22"/>
        </w:rPr>
        <w:t>at WCHS on September 23</w:t>
      </w:r>
      <w:r w:rsidRPr="00A161AF">
        <w:rPr>
          <w:rFonts w:ascii="Calibri" w:eastAsia="Times New Roman" w:hAnsi="Calibri" w:cs="Times New Roman"/>
          <w:color w:val="000000"/>
          <w:sz w:val="22"/>
          <w:szCs w:val="22"/>
        </w:rPr>
        <w:t>, 2019. If you have questions about the curriculum or its use, please contact your</w:t>
      </w:r>
      <w:r>
        <w:rPr>
          <w:rFonts w:ascii="Calibri" w:eastAsia="Times New Roman" w:hAnsi="Calibri" w:cs="Times New Roman"/>
          <w:color w:val="000000"/>
          <w:sz w:val="22"/>
          <w:szCs w:val="22"/>
        </w:rPr>
        <w:t xml:space="preserve"> students’</w:t>
      </w:r>
      <w:r w:rsidRPr="00A161AF">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counselor </w:t>
      </w:r>
      <w:r w:rsidRPr="00A161AF">
        <w:rPr>
          <w:rFonts w:ascii="Calibri" w:eastAsia="Times New Roman" w:hAnsi="Calibri" w:cs="Times New Roman"/>
          <w:color w:val="000000"/>
          <w:sz w:val="22"/>
          <w:szCs w:val="22"/>
        </w:rPr>
        <w:t>for additional information and options. </w:t>
      </w:r>
    </w:p>
    <w:p w:rsidR="00D735C3" w:rsidRPr="00A161AF" w:rsidRDefault="00D735C3" w:rsidP="00D735C3">
      <w:pPr>
        <w:spacing w:after="160" w:line="360" w:lineRule="auto"/>
        <w:rPr>
          <w:rFonts w:ascii="Times New Roman" w:eastAsia="Times New Roman" w:hAnsi="Times New Roman" w:cs="Times New Roman"/>
        </w:rPr>
      </w:pPr>
      <w:r>
        <w:rPr>
          <w:rFonts w:ascii="Calibri" w:eastAsia="Times New Roman" w:hAnsi="Calibri" w:cs="Times New Roman"/>
          <w:color w:val="000000"/>
          <w:sz w:val="22"/>
          <w:szCs w:val="22"/>
        </w:rPr>
        <w:t>I also encourage you to check out the resources available to you on the CMCSS website. There is a tab regarding Internet Safety that will provide you more information and knowledge for you to support your student.</w:t>
      </w:r>
    </w:p>
    <w:p w:rsidR="00D735C3" w:rsidRDefault="00D735C3" w:rsidP="00D735C3">
      <w:pPr>
        <w:spacing w:after="160" w:line="36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Sincerely,</w:t>
      </w:r>
    </w:p>
    <w:p w:rsidR="00D735C3" w:rsidRDefault="00D735C3" w:rsidP="00D735C3">
      <w:pPr>
        <w:spacing w:after="160" w:line="36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Matthew Slight, Principal</w:t>
      </w:r>
    </w:p>
    <w:p w:rsidR="001B5114" w:rsidRDefault="001B5114" w:rsidP="00D80861"/>
    <w:sectPr w:rsidR="001B5114" w:rsidSect="00D80861">
      <w:footerReference w:type="default" r:id="rId10"/>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5F" w:rsidRDefault="0054145F" w:rsidP="003E17C1">
      <w:r>
        <w:separator/>
      </w:r>
    </w:p>
  </w:endnote>
  <w:endnote w:type="continuationSeparator" w:id="0">
    <w:p w:rsidR="0054145F" w:rsidRDefault="0054145F" w:rsidP="003E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C1" w:rsidRDefault="003E17C1" w:rsidP="003E17C1">
    <w:pPr>
      <w:pStyle w:val="Footer"/>
      <w:jc w:val="center"/>
    </w:pPr>
    <w:r>
      <w:t>West Creek High School</w:t>
    </w:r>
  </w:p>
  <w:p w:rsidR="003E17C1" w:rsidRDefault="003E17C1" w:rsidP="003E17C1">
    <w:pPr>
      <w:pStyle w:val="Footer"/>
      <w:jc w:val="center"/>
    </w:pPr>
    <w:r>
      <w:t>1210 West Creek Coyote Trail – Clarksville, Tennessee 37042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5F" w:rsidRDefault="0054145F" w:rsidP="003E17C1">
      <w:r>
        <w:separator/>
      </w:r>
    </w:p>
  </w:footnote>
  <w:footnote w:type="continuationSeparator" w:id="0">
    <w:p w:rsidR="0054145F" w:rsidRDefault="0054145F" w:rsidP="003E1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61"/>
    <w:rsid w:val="00007F73"/>
    <w:rsid w:val="0002666B"/>
    <w:rsid w:val="00157A0E"/>
    <w:rsid w:val="001B5114"/>
    <w:rsid w:val="0022161A"/>
    <w:rsid w:val="002A1FA1"/>
    <w:rsid w:val="002A4B4D"/>
    <w:rsid w:val="002F5A03"/>
    <w:rsid w:val="003D4777"/>
    <w:rsid w:val="003E17C1"/>
    <w:rsid w:val="003E4019"/>
    <w:rsid w:val="004340F6"/>
    <w:rsid w:val="004C2980"/>
    <w:rsid w:val="0054145F"/>
    <w:rsid w:val="00567AE2"/>
    <w:rsid w:val="00607AC7"/>
    <w:rsid w:val="006712A6"/>
    <w:rsid w:val="00747AE0"/>
    <w:rsid w:val="007600CC"/>
    <w:rsid w:val="007F7975"/>
    <w:rsid w:val="0084040B"/>
    <w:rsid w:val="00873F35"/>
    <w:rsid w:val="00991B54"/>
    <w:rsid w:val="009D314A"/>
    <w:rsid w:val="009E132A"/>
    <w:rsid w:val="00AB55C4"/>
    <w:rsid w:val="00B83245"/>
    <w:rsid w:val="00BD4978"/>
    <w:rsid w:val="00CD6B89"/>
    <w:rsid w:val="00CF38B2"/>
    <w:rsid w:val="00CF533B"/>
    <w:rsid w:val="00D735C3"/>
    <w:rsid w:val="00D80861"/>
    <w:rsid w:val="00DC4DFC"/>
    <w:rsid w:val="00DF64F8"/>
    <w:rsid w:val="00E02C05"/>
    <w:rsid w:val="00E61EF4"/>
    <w:rsid w:val="00E7102F"/>
    <w:rsid w:val="00EB72AA"/>
    <w:rsid w:val="00EF5EB5"/>
    <w:rsid w:val="00F1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A6ED5A3-66FD-4245-8959-2FA086C3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8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861"/>
    <w:rPr>
      <w:rFonts w:ascii="Lucida Grande" w:hAnsi="Lucida Grande" w:cs="Lucida Grande"/>
      <w:sz w:val="18"/>
      <w:szCs w:val="18"/>
    </w:rPr>
  </w:style>
  <w:style w:type="paragraph" w:styleId="Header">
    <w:name w:val="header"/>
    <w:basedOn w:val="Normal"/>
    <w:link w:val="HeaderChar"/>
    <w:uiPriority w:val="99"/>
    <w:unhideWhenUsed/>
    <w:rsid w:val="003E17C1"/>
    <w:pPr>
      <w:tabs>
        <w:tab w:val="center" w:pos="4320"/>
        <w:tab w:val="right" w:pos="8640"/>
      </w:tabs>
    </w:pPr>
  </w:style>
  <w:style w:type="character" w:customStyle="1" w:styleId="HeaderChar">
    <w:name w:val="Header Char"/>
    <w:basedOn w:val="DefaultParagraphFont"/>
    <w:link w:val="Header"/>
    <w:uiPriority w:val="99"/>
    <w:rsid w:val="003E17C1"/>
  </w:style>
  <w:style w:type="paragraph" w:styleId="Footer">
    <w:name w:val="footer"/>
    <w:basedOn w:val="Normal"/>
    <w:link w:val="FooterChar"/>
    <w:uiPriority w:val="99"/>
    <w:unhideWhenUsed/>
    <w:rsid w:val="003E17C1"/>
    <w:pPr>
      <w:tabs>
        <w:tab w:val="center" w:pos="4320"/>
        <w:tab w:val="right" w:pos="8640"/>
      </w:tabs>
    </w:pPr>
  </w:style>
  <w:style w:type="character" w:customStyle="1" w:styleId="FooterChar">
    <w:name w:val="Footer Char"/>
    <w:basedOn w:val="DefaultParagraphFont"/>
    <w:link w:val="Footer"/>
    <w:uiPriority w:val="99"/>
    <w:rsid w:val="003E17C1"/>
  </w:style>
  <w:style w:type="paragraph" w:styleId="NoSpacing">
    <w:name w:val="No Spacing"/>
    <w:uiPriority w:val="1"/>
    <w:qFormat/>
    <w:rsid w:val="0002666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06239">
      <w:bodyDiv w:val="1"/>
      <w:marLeft w:val="0"/>
      <w:marRight w:val="0"/>
      <w:marTop w:val="0"/>
      <w:marBottom w:val="0"/>
      <w:divBdr>
        <w:top w:val="none" w:sz="0" w:space="0" w:color="auto"/>
        <w:left w:val="none" w:sz="0" w:space="0" w:color="auto"/>
        <w:bottom w:val="none" w:sz="0" w:space="0" w:color="auto"/>
        <w:right w:val="none" w:sz="0" w:space="0" w:color="auto"/>
      </w:divBdr>
    </w:div>
    <w:div w:id="1404839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mcss.net/iso.aspx?doc=TCH-A004.pdf" TargetMode="External"/><Relationship Id="rId3" Type="http://schemas.openxmlformats.org/officeDocument/2006/relationships/webSettings" Target="webSettings.xml"/><Relationship Id="rId7" Type="http://schemas.openxmlformats.org/officeDocument/2006/relationships/hyperlink" Target="https://portal.cmcss.net/iso.aspx?doc=INS-A046.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it.ly/InternetSafetyCMCSS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Darlene Darr</cp:lastModifiedBy>
  <cp:revision>2</cp:revision>
  <cp:lastPrinted>2017-06-01T12:41:00Z</cp:lastPrinted>
  <dcterms:created xsi:type="dcterms:W3CDTF">2019-09-23T14:21:00Z</dcterms:created>
  <dcterms:modified xsi:type="dcterms:W3CDTF">2019-09-23T14:21:00Z</dcterms:modified>
</cp:coreProperties>
</file>